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F7C1" w14:textId="77777777" w:rsidR="003578A9" w:rsidRPr="001E7AE2" w:rsidRDefault="003578A9" w:rsidP="003578A9">
      <w:pPr>
        <w:snapToGrid w:val="0"/>
        <w:spacing w:before="100" w:beforeAutospacing="1" w:after="100" w:afterAutospacing="1" w:line="276" w:lineRule="auto"/>
        <w:jc w:val="both"/>
        <w:rPr>
          <w:rFonts w:ascii="蘋方-繁" w:eastAsia="蘋方-繁" w:hAnsi="蘋方-繁" w:cs="Arial"/>
          <w:b/>
          <w:bCs/>
          <w:sz w:val="20"/>
          <w:szCs w:val="20"/>
        </w:rPr>
      </w:pPr>
      <w:r w:rsidRPr="001E7AE2">
        <w:rPr>
          <w:rFonts w:ascii="蘋方-繁" w:eastAsia="蘋方-繁" w:hAnsi="蘋方-繁" w:cs="Arial"/>
          <w:b/>
          <w:bCs/>
          <w:sz w:val="20"/>
          <w:szCs w:val="20"/>
        </w:rPr>
        <w:t>／藝術家簡歷／</w:t>
      </w:r>
    </w:p>
    <w:p w14:paraId="7C8E5198" w14:textId="468856E4" w:rsidR="003578A9" w:rsidRPr="00BE25FA" w:rsidRDefault="00BE25FA" w:rsidP="00694968">
      <w:pPr>
        <w:snapToGrid w:val="0"/>
        <w:spacing w:line="276" w:lineRule="auto"/>
        <w:ind w:left="944" w:hangingChars="472" w:hanging="944"/>
        <w:contextualSpacing/>
        <w:rPr>
          <w:rFonts w:ascii="蘋方-繁" w:eastAsia="蘋方-繁" w:hAnsi="蘋方-繁" w:cs="Times New Roman"/>
          <w:b/>
          <w:bCs/>
          <w:sz w:val="20"/>
          <w:szCs w:val="20"/>
        </w:rPr>
      </w:pPr>
      <w:r w:rsidRPr="00BE25FA">
        <w:rPr>
          <w:rFonts w:ascii="蘋方-繁" w:eastAsia="蘋方-繁" w:hAnsi="蘋方-繁" w:cs="Times New Roman" w:hint="eastAsia"/>
          <w:b/>
          <w:bCs/>
          <w:sz w:val="20"/>
          <w:szCs w:val="20"/>
        </w:rPr>
        <w:t>劉玗 LIU YU</w:t>
      </w:r>
    </w:p>
    <w:p w14:paraId="7ADD340B" w14:textId="14555EBF" w:rsidR="003578A9" w:rsidRPr="001E7AE2" w:rsidRDefault="00BE25FA" w:rsidP="00694968">
      <w:pPr>
        <w:snapToGrid w:val="0"/>
        <w:spacing w:line="276" w:lineRule="auto"/>
        <w:ind w:left="944" w:hangingChars="472" w:hanging="944"/>
        <w:contextualSpacing/>
        <w:rPr>
          <w:rFonts w:ascii="蘋方-繁" w:eastAsia="蘋方-繁" w:hAnsi="蘋方-繁" w:cs="Times New Roman"/>
          <w:sz w:val="20"/>
          <w:szCs w:val="20"/>
        </w:rPr>
      </w:pPr>
      <w:r>
        <w:rPr>
          <w:rFonts w:ascii="蘋方-繁" w:eastAsia="蘋方-繁" w:hAnsi="蘋方-繁" w:cs="Times New Roman"/>
          <w:sz w:val="20"/>
          <w:szCs w:val="20"/>
        </w:rPr>
        <w:t>1985</w:t>
      </w:r>
      <w:r w:rsidR="003578A9" w:rsidRPr="001E7AE2">
        <w:rPr>
          <w:rFonts w:ascii="蘋方-繁" w:eastAsia="蘋方-繁" w:hAnsi="蘋方-繁" w:cs="Times New Roman" w:hint="eastAsia"/>
          <w:sz w:val="20"/>
          <w:szCs w:val="20"/>
        </w:rPr>
        <w:t>年</w:t>
      </w:r>
      <w:r w:rsidR="003578A9" w:rsidRPr="001E7AE2">
        <w:rPr>
          <w:rFonts w:ascii="蘋方-繁" w:eastAsia="蘋方-繁" w:hAnsi="蘋方-繁" w:cs="Times New Roman"/>
          <w:sz w:val="20"/>
          <w:szCs w:val="20"/>
        </w:rPr>
        <w:t>生於</w:t>
      </w:r>
      <w:r>
        <w:rPr>
          <w:rFonts w:ascii="蘋方-繁" w:eastAsia="蘋方-繁" w:hAnsi="蘋方-繁" w:cs="Times New Roman" w:hint="eastAsia"/>
          <w:sz w:val="20"/>
          <w:szCs w:val="20"/>
        </w:rPr>
        <w:t>臺灣</w:t>
      </w:r>
      <w:r w:rsidR="003578A9" w:rsidRPr="001E7AE2">
        <w:rPr>
          <w:rFonts w:ascii="蘋方-繁" w:eastAsia="蘋方-繁" w:hAnsi="蘋方-繁" w:cs="Times New Roman" w:hint="eastAsia"/>
          <w:sz w:val="20"/>
          <w:szCs w:val="20"/>
        </w:rPr>
        <w:t>，</w:t>
      </w:r>
      <w:r w:rsidR="003578A9" w:rsidRPr="001E7AE2">
        <w:rPr>
          <w:rFonts w:ascii="蘋方-繁" w:eastAsia="蘋方-繁" w:hAnsi="蘋方-繁" w:cs="Times New Roman"/>
          <w:sz w:val="20"/>
          <w:szCs w:val="20"/>
        </w:rPr>
        <w:t>現工作與居住於</w:t>
      </w:r>
      <w:r>
        <w:rPr>
          <w:rFonts w:ascii="蘋方-繁" w:eastAsia="蘋方-繁" w:hAnsi="蘋方-繁" w:cs="Times New Roman" w:hint="eastAsia"/>
          <w:sz w:val="20"/>
          <w:szCs w:val="20"/>
        </w:rPr>
        <w:t>臺灣臺北</w:t>
      </w:r>
    </w:p>
    <w:p w14:paraId="132285B5" w14:textId="77777777" w:rsidR="003578A9" w:rsidRPr="001E7AE2" w:rsidRDefault="003578A9" w:rsidP="00694968">
      <w:pPr>
        <w:snapToGrid w:val="0"/>
        <w:spacing w:line="276" w:lineRule="auto"/>
        <w:ind w:left="944" w:hangingChars="472" w:hanging="944"/>
        <w:contextualSpacing/>
        <w:rPr>
          <w:rFonts w:ascii="蘋方-繁" w:eastAsia="蘋方-繁" w:hAnsi="蘋方-繁" w:cs="Times New Roman"/>
          <w:sz w:val="20"/>
          <w:szCs w:val="20"/>
        </w:rPr>
      </w:pPr>
    </w:p>
    <w:p w14:paraId="263E6453" w14:textId="4EDD6C4A" w:rsidR="003578A9" w:rsidRDefault="00BE25FA" w:rsidP="001422B4">
      <w:pPr>
        <w:snapToGrid w:val="0"/>
        <w:spacing w:line="276" w:lineRule="auto"/>
        <w:contextualSpacing/>
        <w:jc w:val="both"/>
        <w:rPr>
          <w:rFonts w:ascii="蘋方-繁" w:eastAsia="蘋方-繁" w:hAnsi="蘋方-繁" w:cs="Times New Roman" w:hint="eastAsia"/>
          <w:sz w:val="20"/>
          <w:szCs w:val="20"/>
        </w:rPr>
      </w:pPr>
      <w:r w:rsidRPr="00910433">
        <w:rPr>
          <w:rFonts w:ascii="蘋方-繁" w:eastAsia="蘋方-繁" w:hAnsi="蘋方-繁" w:cs="Apple Color Emoji"/>
          <w:sz w:val="20"/>
          <w:szCs w:val="20"/>
        </w:rPr>
        <w:t>劉玗</w:t>
      </w:r>
      <w:r w:rsidRPr="00910433">
        <w:rPr>
          <w:rFonts w:ascii="蘋方-繁" w:eastAsia="蘋方-繁" w:hAnsi="蘋方-繁" w:cs="Apple Color Emoji" w:hint="eastAsia"/>
          <w:sz w:val="20"/>
          <w:szCs w:val="20"/>
        </w:rPr>
        <w:t>（</w:t>
      </w:r>
      <w:r w:rsidRPr="00910433">
        <w:rPr>
          <w:rFonts w:ascii="蘋方-繁" w:eastAsia="蘋方-繁" w:hAnsi="蘋方-繁"/>
          <w:sz w:val="20"/>
          <w:szCs w:val="20"/>
        </w:rPr>
        <w:t>Liu Yu</w:t>
      </w:r>
      <w:r w:rsidRPr="00910433">
        <w:rPr>
          <w:rFonts w:ascii="蘋方-繁" w:eastAsia="蘋方-繁" w:hAnsi="蘋方-繁" w:cs="Apple Color Emoji" w:hint="eastAsia"/>
          <w:sz w:val="20"/>
          <w:szCs w:val="20"/>
        </w:rPr>
        <w:t>）</w:t>
      </w:r>
      <w:r w:rsidRPr="00910433">
        <w:rPr>
          <w:rFonts w:ascii="蘋方-繁" w:eastAsia="蘋方-繁" w:hAnsi="蘋方-繁" w:cs="Apple Color Emoji"/>
          <w:sz w:val="20"/>
          <w:szCs w:val="20"/>
        </w:rPr>
        <w:t>的創作生涯從2014年開始逐漸發展出一系列紀錄式田野的工作模式。從人類的視點、空間屬性的變化與物在體系中流動的身份，做為勾勒人類演進的過程。從隱匿在社會結構下的族群作為研究主題發展了一系列的作品，這些族群的存在總是可以對照出當下社會或歷史結構中的時間切面，將我們日常熟悉嚴謹的體制、科學方法做一種模糊分界的重組工作。作品參考了多種影像語彙的原形，從文字出版、紀實影像仿電影、類紀錄片的形式，由於大量現地的田調與文獻資料的搜集，也促使她重新編排了這些語言的可能，從空間、歷史、影像、敘事各種零碎的片段，做一相互緊密連結、補敘的整合工程。</w:t>
      </w:r>
    </w:p>
    <w:p w14:paraId="2E8F3905" w14:textId="478B5074" w:rsidR="001422B4" w:rsidRDefault="001422B4" w:rsidP="00694968">
      <w:pPr>
        <w:snapToGrid w:val="0"/>
        <w:spacing w:line="276" w:lineRule="auto"/>
        <w:ind w:left="944" w:hangingChars="472" w:hanging="944"/>
        <w:contextualSpacing/>
        <w:rPr>
          <w:rFonts w:ascii="蘋方-繁" w:eastAsia="蘋方-繁" w:hAnsi="蘋方-繁" w:cs="Times New Roman"/>
          <w:sz w:val="20"/>
          <w:szCs w:val="20"/>
        </w:rPr>
      </w:pPr>
    </w:p>
    <w:p w14:paraId="1DC94EB6" w14:textId="77777777" w:rsidR="001422B4" w:rsidRPr="00CD56C9" w:rsidRDefault="001422B4" w:rsidP="001422B4">
      <w:pPr>
        <w:snapToGrid w:val="0"/>
        <w:contextualSpacing/>
        <w:jc w:val="both"/>
        <w:rPr>
          <w:rFonts w:ascii="蘋方-繁" w:eastAsia="蘋方-繁" w:hAnsi="蘋方-繁" w:cs="Arial"/>
          <w:sz w:val="20"/>
          <w:szCs w:val="20"/>
        </w:rPr>
      </w:pPr>
      <w:r w:rsidRPr="00CD56C9">
        <w:rPr>
          <w:rFonts w:ascii="蘋方-繁" w:eastAsia="蘋方-繁" w:hAnsi="蘋方-繁" w:cs="Arial"/>
          <w:sz w:val="20"/>
          <w:szCs w:val="20"/>
        </w:rPr>
        <w:t>Liu Yu’s creative career began in 2014 and has since developed a series of methods of field documentation. Starting from a human perspective, changes in space attributes, and the fluid identity of objects within systems, Liu portrays the trajectory of human evolution. Liu developed a series of works based on ethnicity hidden underneath social constructs in her works. The existence of these ethnicities can always correspond to the society of the time or its historical structure, allowing a blurred reorganization of familiar, everyday systems, and scientific methods. The works reference many prototypes of image vocabulary. The approaches including text publication, documentary images that imitate films, and the collection of vast amounts of on-site field research and reference materials, have encouraged her to explore the possibilities of rearranging these languages, integrating the fragments of spaces, histories, images, and narratives by connecting materials and adding new information.</w:t>
      </w:r>
    </w:p>
    <w:p w14:paraId="14F889C0" w14:textId="77777777" w:rsidR="001422B4" w:rsidRDefault="001422B4" w:rsidP="00694968">
      <w:pPr>
        <w:snapToGrid w:val="0"/>
        <w:spacing w:line="276" w:lineRule="auto"/>
        <w:ind w:left="944" w:hangingChars="472" w:hanging="944"/>
        <w:contextualSpacing/>
        <w:rPr>
          <w:rFonts w:ascii="蘋方-繁" w:eastAsia="蘋方-繁" w:hAnsi="蘋方-繁" w:cs="Times New Roman" w:hint="eastAsia"/>
          <w:sz w:val="20"/>
          <w:szCs w:val="20"/>
        </w:rPr>
      </w:pPr>
    </w:p>
    <w:p w14:paraId="7FDAB6A3" w14:textId="77777777" w:rsidR="00BE25FA" w:rsidRPr="001E7AE2" w:rsidRDefault="00BE25FA" w:rsidP="00694968">
      <w:pPr>
        <w:snapToGrid w:val="0"/>
        <w:spacing w:line="276" w:lineRule="auto"/>
        <w:ind w:left="944" w:hangingChars="472" w:hanging="944"/>
        <w:contextualSpacing/>
        <w:rPr>
          <w:rFonts w:ascii="蘋方-繁" w:eastAsia="蘋方-繁" w:hAnsi="蘋方-繁" w:cs="Times New Roman"/>
          <w:sz w:val="20"/>
          <w:szCs w:val="20"/>
        </w:rPr>
      </w:pPr>
    </w:p>
    <w:p w14:paraId="327688B1" w14:textId="77777777" w:rsidR="00EB1144" w:rsidRPr="001E7AE2" w:rsidRDefault="003578A9" w:rsidP="006B3E7A">
      <w:pPr>
        <w:snapToGrid w:val="0"/>
        <w:spacing w:line="276" w:lineRule="auto"/>
        <w:ind w:left="900" w:hangingChars="450" w:hanging="900"/>
        <w:contextualSpacing/>
        <w:rPr>
          <w:rFonts w:ascii="蘋方-繁" w:eastAsia="蘋方-繁" w:hAnsi="蘋方-繁" w:cs="Times New Roman"/>
          <w:sz w:val="20"/>
          <w:szCs w:val="20"/>
        </w:rPr>
      </w:pPr>
      <w:r w:rsidRPr="001E7AE2">
        <w:rPr>
          <w:rFonts w:ascii="蘋方-繁" w:eastAsia="蘋方-繁" w:hAnsi="蘋方-繁" w:cs="Times New Roman"/>
          <w:sz w:val="20"/>
          <w:szCs w:val="20"/>
        </w:rPr>
        <w:t>學歷</w:t>
      </w:r>
    </w:p>
    <w:p w14:paraId="7A8430DD" w14:textId="4E1A429D" w:rsidR="003578A9" w:rsidRDefault="00475C9D" w:rsidP="006B3E7A">
      <w:pPr>
        <w:snapToGrid w:val="0"/>
        <w:spacing w:line="276" w:lineRule="auto"/>
        <w:ind w:left="900"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2007</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國立臺灣藝術大學雕塑學系畢業</w:t>
      </w:r>
    </w:p>
    <w:p w14:paraId="27F38D28" w14:textId="77777777" w:rsidR="00475C9D" w:rsidRPr="001E7AE2" w:rsidRDefault="00475C9D" w:rsidP="006B3E7A">
      <w:pPr>
        <w:snapToGrid w:val="0"/>
        <w:spacing w:line="276" w:lineRule="auto"/>
        <w:ind w:left="900" w:hangingChars="450" w:hanging="900"/>
        <w:contextualSpacing/>
        <w:rPr>
          <w:rFonts w:ascii="蘋方-繁" w:eastAsia="蘋方-繁" w:hAnsi="蘋方-繁" w:cs="Times New Roman"/>
          <w:sz w:val="20"/>
          <w:szCs w:val="20"/>
        </w:rPr>
      </w:pPr>
    </w:p>
    <w:p w14:paraId="3C53795C" w14:textId="77777777" w:rsidR="003578A9" w:rsidRPr="001E7AE2" w:rsidRDefault="003578A9" w:rsidP="006B3E7A">
      <w:pPr>
        <w:snapToGrid w:val="0"/>
        <w:spacing w:line="276" w:lineRule="auto"/>
        <w:ind w:left="900" w:hangingChars="450" w:hanging="900"/>
        <w:contextualSpacing/>
        <w:rPr>
          <w:rFonts w:ascii="蘋方-繁" w:eastAsia="蘋方-繁" w:hAnsi="蘋方-繁" w:cs="Times New Roman"/>
          <w:sz w:val="20"/>
          <w:szCs w:val="20"/>
        </w:rPr>
      </w:pPr>
    </w:p>
    <w:p w14:paraId="696387A0" w14:textId="373F572A" w:rsidR="003578A9" w:rsidRPr="001E7AE2" w:rsidRDefault="003578A9" w:rsidP="006B3E7A">
      <w:pPr>
        <w:snapToGrid w:val="0"/>
        <w:spacing w:line="276" w:lineRule="auto"/>
        <w:ind w:left="900" w:hangingChars="450" w:hanging="900"/>
        <w:contextualSpacing/>
        <w:rPr>
          <w:rFonts w:ascii="蘋方-繁" w:eastAsia="蘋方-繁" w:hAnsi="蘋方-繁" w:cs="Times New Roman"/>
          <w:sz w:val="20"/>
          <w:szCs w:val="20"/>
        </w:rPr>
      </w:pPr>
      <w:r w:rsidRPr="001E7AE2">
        <w:rPr>
          <w:rFonts w:ascii="蘋方-繁" w:eastAsia="蘋方-繁" w:hAnsi="蘋方-繁" w:cs="Times New Roman" w:hint="eastAsia"/>
          <w:sz w:val="20"/>
          <w:szCs w:val="20"/>
        </w:rPr>
        <w:t>個展</w:t>
      </w:r>
      <w:r w:rsidR="004F7505" w:rsidRPr="001E7AE2">
        <w:rPr>
          <w:rFonts w:ascii="蘋方-繁" w:eastAsia="蘋方-繁" w:hAnsi="蘋方-繁" w:cs="Times New Roman" w:hint="eastAsia"/>
          <w:sz w:val="20"/>
          <w:szCs w:val="20"/>
        </w:rPr>
        <w:t>（選錄）</w:t>
      </w:r>
    </w:p>
    <w:p w14:paraId="38B0E19C" w14:textId="44B3C78B" w:rsidR="00475C9D" w:rsidRPr="00475C9D" w:rsidRDefault="00475C9D" w:rsidP="00475C9D">
      <w:pPr>
        <w:snapToGrid w:val="0"/>
        <w:spacing w:line="276" w:lineRule="auto"/>
        <w:ind w:left="900"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2021</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「珍奇櫃：劉玗個展」，絕對空間，臺北，臺灣</w:t>
      </w:r>
    </w:p>
    <w:p w14:paraId="7B1EFFE4" w14:textId="5B207D48" w:rsidR="003578A9" w:rsidRPr="001E7AE2" w:rsidRDefault="00475C9D" w:rsidP="00475C9D">
      <w:pPr>
        <w:snapToGrid w:val="0"/>
        <w:spacing w:line="276" w:lineRule="auto"/>
        <w:ind w:left="900"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2018</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「凹凸史」，鳳甲美術館，臺北，臺灣</w:t>
      </w:r>
    </w:p>
    <w:p w14:paraId="6F4BCE7A" w14:textId="048F9EBF" w:rsidR="003578A9" w:rsidRDefault="003578A9" w:rsidP="006B3E7A">
      <w:pPr>
        <w:snapToGrid w:val="0"/>
        <w:spacing w:line="276" w:lineRule="auto"/>
        <w:ind w:left="900" w:hangingChars="450" w:hanging="900"/>
        <w:contextualSpacing/>
        <w:rPr>
          <w:rFonts w:ascii="蘋方-繁" w:eastAsia="蘋方-繁" w:hAnsi="蘋方-繁" w:cs="Times New Roman"/>
          <w:sz w:val="20"/>
          <w:szCs w:val="20"/>
        </w:rPr>
      </w:pPr>
    </w:p>
    <w:p w14:paraId="14C9B62B" w14:textId="77777777" w:rsidR="002C40FD" w:rsidRPr="001E7AE2" w:rsidRDefault="002C40FD" w:rsidP="006B3E7A">
      <w:pPr>
        <w:snapToGrid w:val="0"/>
        <w:spacing w:line="276" w:lineRule="auto"/>
        <w:ind w:left="900" w:hangingChars="450" w:hanging="900"/>
        <w:contextualSpacing/>
        <w:rPr>
          <w:rFonts w:ascii="蘋方-繁" w:eastAsia="蘋方-繁" w:hAnsi="蘋方-繁" w:cs="Times New Roman" w:hint="eastAsia"/>
          <w:sz w:val="20"/>
          <w:szCs w:val="20"/>
        </w:rPr>
      </w:pPr>
    </w:p>
    <w:p w14:paraId="4A3D19E0" w14:textId="15485573" w:rsidR="003578A9" w:rsidRPr="001E7AE2" w:rsidRDefault="003578A9" w:rsidP="006B3E7A">
      <w:pPr>
        <w:snapToGrid w:val="0"/>
        <w:spacing w:line="276" w:lineRule="auto"/>
        <w:ind w:left="900" w:hangingChars="450" w:hanging="900"/>
        <w:contextualSpacing/>
        <w:rPr>
          <w:rFonts w:ascii="蘋方-繁" w:eastAsia="蘋方-繁" w:hAnsi="蘋方-繁" w:cs="Times New Roman"/>
          <w:sz w:val="20"/>
          <w:szCs w:val="20"/>
        </w:rPr>
      </w:pPr>
      <w:r w:rsidRPr="001E7AE2">
        <w:rPr>
          <w:rFonts w:ascii="蘋方-繁" w:eastAsia="蘋方-繁" w:hAnsi="蘋方-繁" w:cs="Times New Roman" w:hint="eastAsia"/>
          <w:sz w:val="20"/>
          <w:szCs w:val="20"/>
        </w:rPr>
        <w:t>聯展</w:t>
      </w:r>
      <w:r w:rsidR="00475C9D">
        <w:rPr>
          <w:rFonts w:ascii="蘋方-繁" w:eastAsia="蘋方-繁" w:hAnsi="蘋方-繁" w:cs="Times New Roman" w:hint="eastAsia"/>
          <w:sz w:val="20"/>
          <w:szCs w:val="20"/>
        </w:rPr>
        <w:t>（</w:t>
      </w:r>
      <w:r w:rsidR="004F7505" w:rsidRPr="001E7AE2">
        <w:rPr>
          <w:rFonts w:ascii="蘋方-繁" w:eastAsia="蘋方-繁" w:hAnsi="蘋方-繁" w:cs="Times New Roman" w:hint="eastAsia"/>
          <w:sz w:val="20"/>
          <w:szCs w:val="20"/>
        </w:rPr>
        <w:t>選錄）</w:t>
      </w:r>
    </w:p>
    <w:p w14:paraId="5ADCA075" w14:textId="46908733"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2021</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「預演未來」，永添藝術．金馬賓館當代美術館，高雄，臺灣</w:t>
      </w:r>
    </w:p>
    <w:p w14:paraId="5D049F90" w14:textId="69B7276E"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2021</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「家物事」， 有章藝術博物館，臺北，臺灣</w:t>
      </w:r>
    </w:p>
    <w:p w14:paraId="156A4935" w14:textId="3A415565"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2021</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「未至之城–2021亞洲藝術雙年展」，國立臺灣美術館，臺中，臺灣</w:t>
      </w:r>
    </w:p>
    <w:p w14:paraId="29872D54" w14:textId="70B28BC0"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2020</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「第七屆臺灣國際錄像藝術展–ANIMA阿尼瑪」，鳳甲美術館，臺北，臺灣</w:t>
      </w:r>
    </w:p>
    <w:p w14:paraId="41E2B666" w14:textId="2D9E400E"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2020</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「假使敘述是一場洪水」，覓空間，臺北，臺灣</w:t>
      </w:r>
    </w:p>
    <w:p w14:paraId="317C3A73" w14:textId="4491F9BB"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2020</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「2020年華宇青年入圍展：漫長的問候」，尤倫斯當代藝術中心，北京，中國</w:t>
      </w:r>
    </w:p>
    <w:p w14:paraId="05DB2DFD" w14:textId="6A6B7C26"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2020</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「深圳灣科技藝術節–最後的預言家」，深圳灣萬象城，深圳，中國</w:t>
      </w:r>
    </w:p>
    <w:p w14:paraId="447FFF14" w14:textId="2CE8A615"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2019</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「The Asian Artist Moving Image Platform」，</w:t>
      </w:r>
      <w:proofErr w:type="spellStart"/>
      <w:r w:rsidRPr="00475C9D">
        <w:rPr>
          <w:rFonts w:ascii="蘋方-繁" w:eastAsia="蘋方-繁" w:hAnsi="蘋方-繁" w:cs="Times New Roman"/>
          <w:sz w:val="20"/>
          <w:szCs w:val="20"/>
        </w:rPr>
        <w:t>Bucheon</w:t>
      </w:r>
      <w:proofErr w:type="spellEnd"/>
      <w:r w:rsidRPr="00475C9D">
        <w:rPr>
          <w:rFonts w:ascii="蘋方-繁" w:eastAsia="蘋方-繁" w:hAnsi="蘋方-繁" w:cs="Times New Roman"/>
          <w:sz w:val="20"/>
          <w:szCs w:val="20"/>
        </w:rPr>
        <w:t xml:space="preserve"> Art ，首爾，韓國</w:t>
      </w:r>
    </w:p>
    <w:p w14:paraId="7D6976A2" w14:textId="3174F0E6"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2019</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「情書、手繭、後戰爭」，</w:t>
      </w:r>
      <w:proofErr w:type="spellStart"/>
      <w:r w:rsidRPr="00475C9D">
        <w:rPr>
          <w:rFonts w:ascii="蘋方-繁" w:eastAsia="蘋方-繁" w:hAnsi="蘋方-繁" w:cs="Times New Roman"/>
          <w:sz w:val="20"/>
          <w:szCs w:val="20"/>
        </w:rPr>
        <w:t>Galeri</w:t>
      </w:r>
      <w:proofErr w:type="spellEnd"/>
      <w:r w:rsidRPr="00475C9D">
        <w:rPr>
          <w:rFonts w:ascii="蘋方-繁" w:eastAsia="蘋方-繁" w:hAnsi="蘋方-繁" w:cs="Times New Roman"/>
          <w:sz w:val="20"/>
          <w:szCs w:val="20"/>
        </w:rPr>
        <w:t xml:space="preserve"> Lorong，日惹，印尼</w:t>
      </w:r>
    </w:p>
    <w:p w14:paraId="51F912EC" w14:textId="76531571"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2019</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「2019高雄獎」，高雄市立美術館，高雄，臺灣</w:t>
      </w:r>
    </w:p>
    <w:p w14:paraId="5B57BB21" w14:textId="749CC327"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2019</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「情書、手繭、後戰爭」，關渡美術館，臺北，臺灣</w:t>
      </w:r>
    </w:p>
    <w:p w14:paraId="4FB2C132" w14:textId="7D725A90"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2019</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「運&lt;&gt;算：人與世界之間的宇宙 → 實驗影像中心，深圳，中國</w:t>
      </w:r>
    </w:p>
    <w:p w14:paraId="17AA7DB3" w14:textId="1FDAAB34"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2019</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「來自山與海的異人：2019亞洲藝術雙年展」，國立臺灣美術館，臺中，臺灣</w:t>
      </w:r>
    </w:p>
    <w:p w14:paraId="02A4EA0A" w14:textId="30205BAC"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2019</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「末路斜陽」，上海當代藝術博物館，上海，中國</w:t>
      </w:r>
    </w:p>
    <w:p w14:paraId="0BB322FB" w14:textId="2AE916E5"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2019</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「集美．阿爾勒國際攝影季」，三影堂廈門，廈門，中國</w:t>
      </w:r>
    </w:p>
    <w:p w14:paraId="7251A424" w14:textId="2B6519C1"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2018</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「定製真實：數位藝術之魅」，國立臺灣美術館，臺中，臺灣</w:t>
      </w:r>
    </w:p>
    <w:p w14:paraId="4112E950" w14:textId="104DA729" w:rsidR="00475C9D" w:rsidRPr="00475C9D" w:rsidRDefault="00475C9D" w:rsidP="00475C9D">
      <w:pPr>
        <w:snapToGrid w:val="0"/>
        <w:spacing w:line="276" w:lineRule="auto"/>
        <w:ind w:leftChars="-1" w:left="898" w:hangingChars="450" w:hanging="900"/>
        <w:contextualSpacing/>
        <w:rPr>
          <w:rFonts w:ascii="蘋方-繁" w:eastAsia="蘋方-繁" w:hAnsi="蘋方-繁" w:cs="Times New Roman"/>
          <w:sz w:val="20"/>
          <w:szCs w:val="20"/>
        </w:rPr>
      </w:pPr>
      <w:r w:rsidRPr="00475C9D">
        <w:rPr>
          <w:rFonts w:ascii="蘋方-繁" w:eastAsia="蘋方-繁" w:hAnsi="蘋方-繁" w:cs="Times New Roman"/>
          <w:sz w:val="20"/>
          <w:szCs w:val="20"/>
        </w:rPr>
        <w:t>2018</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「It's Follows」，Enjoy Public Art Gallery，威靈頓，紐西蘭</w:t>
      </w:r>
    </w:p>
    <w:p w14:paraId="5A387A40" w14:textId="7493F3D4" w:rsidR="002C40FD" w:rsidRPr="001422B4" w:rsidRDefault="00475C9D" w:rsidP="001422B4">
      <w:pPr>
        <w:snapToGrid w:val="0"/>
        <w:spacing w:line="276" w:lineRule="auto"/>
        <w:ind w:leftChars="-1" w:left="898" w:hangingChars="450" w:hanging="900"/>
        <w:contextualSpacing/>
        <w:rPr>
          <w:rFonts w:ascii="蘋方-繁" w:eastAsia="蘋方-繁" w:hAnsi="蘋方-繁" w:cs="Times New Roman" w:hint="eastAsia"/>
          <w:sz w:val="20"/>
          <w:szCs w:val="20"/>
        </w:rPr>
        <w:sectPr w:rsidR="002C40FD" w:rsidRPr="001422B4" w:rsidSect="00210F1B">
          <w:headerReference w:type="default" r:id="rId6"/>
          <w:pgSz w:w="11900" w:h="16840"/>
          <w:pgMar w:top="1440" w:right="1800" w:bottom="1440" w:left="1800" w:header="851" w:footer="992" w:gutter="0"/>
          <w:cols w:space="425"/>
          <w:docGrid w:type="lines" w:linePitch="360"/>
        </w:sectPr>
      </w:pPr>
      <w:r w:rsidRPr="00475C9D">
        <w:rPr>
          <w:rFonts w:ascii="蘋方-繁" w:eastAsia="蘋方-繁" w:hAnsi="蘋方-繁" w:cs="Times New Roman"/>
          <w:sz w:val="20"/>
          <w:szCs w:val="20"/>
        </w:rPr>
        <w:t>2018</w:t>
      </w:r>
      <w:r>
        <w:rPr>
          <w:rFonts w:ascii="蘋方-繁" w:eastAsia="蘋方-繁" w:hAnsi="蘋方-繁" w:cs="Times New Roman"/>
          <w:sz w:val="20"/>
          <w:szCs w:val="20"/>
        </w:rPr>
        <w:t xml:space="preserve">    </w:t>
      </w:r>
      <w:r w:rsidRPr="00475C9D">
        <w:rPr>
          <w:rFonts w:ascii="蘋方-繁" w:eastAsia="蘋方-繁" w:hAnsi="蘋方-繁" w:cs="Times New Roman"/>
          <w:sz w:val="20"/>
          <w:szCs w:val="20"/>
        </w:rPr>
        <w:t>「礦．事．紀–水金九礦山當代藝術展」，新北市立黃金博物館，新北，臺灣</w:t>
      </w:r>
    </w:p>
    <w:p w14:paraId="0A79AF1E" w14:textId="3326DA5D" w:rsidR="001422B4" w:rsidRPr="001E7AE2" w:rsidRDefault="001422B4" w:rsidP="001422B4">
      <w:pPr>
        <w:snapToGrid w:val="0"/>
        <w:spacing w:before="100" w:beforeAutospacing="1" w:after="100" w:afterAutospacing="1" w:line="276" w:lineRule="auto"/>
        <w:jc w:val="both"/>
        <w:rPr>
          <w:rFonts w:ascii="蘋方-繁" w:eastAsia="蘋方-繁" w:hAnsi="蘋方-繁" w:cs="Arial" w:hint="eastAsia"/>
          <w:sz w:val="20"/>
          <w:szCs w:val="20"/>
        </w:rPr>
      </w:pPr>
    </w:p>
    <w:p w14:paraId="5AFC239E" w14:textId="47173870" w:rsidR="002C14F3" w:rsidRPr="001E7AE2" w:rsidRDefault="002C14F3" w:rsidP="006B3E7A">
      <w:pPr>
        <w:snapToGrid w:val="0"/>
        <w:ind w:left="900" w:hangingChars="450" w:hanging="900"/>
        <w:contextualSpacing/>
        <w:rPr>
          <w:rFonts w:ascii="蘋方-繁" w:eastAsia="蘋方-繁" w:hAnsi="蘋方-繁" w:cs="Arial" w:hint="eastAsia"/>
          <w:sz w:val="20"/>
          <w:szCs w:val="20"/>
        </w:rPr>
      </w:pPr>
    </w:p>
    <w:sectPr w:rsidR="002C14F3" w:rsidRPr="001E7AE2" w:rsidSect="00210F1B">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9EB5" w14:textId="77777777" w:rsidR="00023C67" w:rsidRDefault="00023C67">
      <w:r>
        <w:separator/>
      </w:r>
    </w:p>
  </w:endnote>
  <w:endnote w:type="continuationSeparator" w:id="0">
    <w:p w14:paraId="3DBB2D89" w14:textId="77777777" w:rsidR="00023C67" w:rsidRDefault="0002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ingFang TC Regular">
    <w:altName w:val="微軟正黑體"/>
    <w:panose1 w:val="020B0400000000000000"/>
    <w:charset w:val="88"/>
    <w:family w:val="swiss"/>
    <w:pitch w:val="variable"/>
    <w:sig w:usb0="A00002FF" w:usb1="7ACFFDFB" w:usb2="00000017" w:usb3="00000000" w:csb0="00100001" w:csb1="00000000"/>
  </w:font>
  <w:font w:name="Arial Unicode MS">
    <w:panose1 w:val="020B0604020202020204"/>
    <w:charset w:val="80"/>
    <w:family w:val="swiss"/>
    <w:pitch w:val="variable"/>
    <w:sig w:usb0="F7FFAFFF" w:usb1="E9DFFFFF" w:usb2="0000003F" w:usb3="00000000" w:csb0="003F01FF" w:csb1="00000000"/>
  </w:font>
  <w:font w:name="蘋方-繁">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EC62" w14:textId="77777777" w:rsidR="00023C67" w:rsidRDefault="00023C67">
      <w:r>
        <w:separator/>
      </w:r>
    </w:p>
  </w:footnote>
  <w:footnote w:type="continuationSeparator" w:id="0">
    <w:p w14:paraId="0522C689" w14:textId="77777777" w:rsidR="00023C67" w:rsidRDefault="0002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48A0" w14:textId="77777777" w:rsidR="009F0EDE" w:rsidRPr="00652978" w:rsidRDefault="00000000" w:rsidP="00652978">
    <w:pPr>
      <w:pStyle w:val="a3"/>
      <w:jc w:val="right"/>
    </w:pPr>
    <w:r>
      <w:rPr>
        <w:rFonts w:ascii="Avenir Book" w:eastAsia="蘋方-繁" w:hAnsi="Avenir Book" w:cs="Arial"/>
        <w:b/>
        <w:bCs/>
        <w:noProof/>
        <w:sz w:val="24"/>
        <w:szCs w:val="24"/>
      </w:rPr>
      <w:drawing>
        <wp:inline distT="0" distB="0" distL="0" distR="0" wp14:anchorId="5D874BF5" wp14:editId="2A79EA25">
          <wp:extent cx="1123043" cy="152896"/>
          <wp:effectExtent l="0" t="0" r="0" b="0"/>
          <wp:docPr id="26" name="圖片 26" descr="一張含有 字型, 文字, 印刷術,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一張含有 字型, 文字, 印刷術, 數字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1238347" cy="16859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B"/>
    <w:rsid w:val="000060A0"/>
    <w:rsid w:val="00023C67"/>
    <w:rsid w:val="000859E3"/>
    <w:rsid w:val="001115DF"/>
    <w:rsid w:val="00124990"/>
    <w:rsid w:val="001422B4"/>
    <w:rsid w:val="0017631F"/>
    <w:rsid w:val="001E7AE2"/>
    <w:rsid w:val="00210F1B"/>
    <w:rsid w:val="0022026B"/>
    <w:rsid w:val="00242F6D"/>
    <w:rsid w:val="002470E9"/>
    <w:rsid w:val="00253E46"/>
    <w:rsid w:val="002900E5"/>
    <w:rsid w:val="002C14F3"/>
    <w:rsid w:val="002C40FD"/>
    <w:rsid w:val="003578A9"/>
    <w:rsid w:val="0036637F"/>
    <w:rsid w:val="003831E0"/>
    <w:rsid w:val="003A318D"/>
    <w:rsid w:val="00407A70"/>
    <w:rsid w:val="00475C9D"/>
    <w:rsid w:val="004B1FB5"/>
    <w:rsid w:val="004D5D08"/>
    <w:rsid w:val="004F7505"/>
    <w:rsid w:val="005165AD"/>
    <w:rsid w:val="00552290"/>
    <w:rsid w:val="00597134"/>
    <w:rsid w:val="005B2787"/>
    <w:rsid w:val="005C0428"/>
    <w:rsid w:val="005D2849"/>
    <w:rsid w:val="005E4071"/>
    <w:rsid w:val="005E6E8F"/>
    <w:rsid w:val="005F2D4F"/>
    <w:rsid w:val="005F6E57"/>
    <w:rsid w:val="00664086"/>
    <w:rsid w:val="00685536"/>
    <w:rsid w:val="006915F8"/>
    <w:rsid w:val="006930B6"/>
    <w:rsid w:val="00694968"/>
    <w:rsid w:val="006B3E7A"/>
    <w:rsid w:val="006D54F3"/>
    <w:rsid w:val="007075A5"/>
    <w:rsid w:val="007258CD"/>
    <w:rsid w:val="007371BF"/>
    <w:rsid w:val="007541FB"/>
    <w:rsid w:val="00761256"/>
    <w:rsid w:val="007C3B97"/>
    <w:rsid w:val="007F5643"/>
    <w:rsid w:val="008E3BFB"/>
    <w:rsid w:val="008E4013"/>
    <w:rsid w:val="00910433"/>
    <w:rsid w:val="00932203"/>
    <w:rsid w:val="00937542"/>
    <w:rsid w:val="00945449"/>
    <w:rsid w:val="00946FE3"/>
    <w:rsid w:val="009A4FAF"/>
    <w:rsid w:val="009D7A92"/>
    <w:rsid w:val="009E6D80"/>
    <w:rsid w:val="009F7CEB"/>
    <w:rsid w:val="00A25705"/>
    <w:rsid w:val="00A3529D"/>
    <w:rsid w:val="00B07614"/>
    <w:rsid w:val="00B110BE"/>
    <w:rsid w:val="00B358BB"/>
    <w:rsid w:val="00B71F53"/>
    <w:rsid w:val="00B906BA"/>
    <w:rsid w:val="00BC6C6C"/>
    <w:rsid w:val="00BE25FA"/>
    <w:rsid w:val="00BE43AA"/>
    <w:rsid w:val="00C61EB2"/>
    <w:rsid w:val="00C623AD"/>
    <w:rsid w:val="00C6782E"/>
    <w:rsid w:val="00C96A5D"/>
    <w:rsid w:val="00CD56C9"/>
    <w:rsid w:val="00D3681D"/>
    <w:rsid w:val="00D41C1E"/>
    <w:rsid w:val="00D52ABD"/>
    <w:rsid w:val="00D843D6"/>
    <w:rsid w:val="00DA6DE7"/>
    <w:rsid w:val="00DC685E"/>
    <w:rsid w:val="00DD2921"/>
    <w:rsid w:val="00E46C9D"/>
    <w:rsid w:val="00E62481"/>
    <w:rsid w:val="00E75E90"/>
    <w:rsid w:val="00E9368E"/>
    <w:rsid w:val="00EB1144"/>
    <w:rsid w:val="00F13F25"/>
    <w:rsid w:val="00F732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332D"/>
  <w15:chartTrackingRefBased/>
  <w15:docId w15:val="{E085045A-B1CD-A747-9FC0-C8FBE574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F1B"/>
    <w:pPr>
      <w:pBdr>
        <w:top w:val="nil"/>
        <w:left w:val="nil"/>
        <w:bottom w:val="nil"/>
        <w:right w:val="nil"/>
        <w:between w:val="nil"/>
        <w:bar w:val="nil"/>
      </w:pBdr>
    </w:pPr>
    <w:rPr>
      <w:rFonts w:ascii="PingFang TC Regular" w:eastAsia="PingFang TC Regular" w:hAnsi="PingFang TC Regular" w:cs="PingFang TC Regular"/>
      <w:color w:val="000000"/>
      <w:kern w:val="0"/>
      <w:sz w:val="22"/>
      <w:szCs w:val="22"/>
      <w:bdr w:val="nil"/>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210F1B"/>
    <w:pPr>
      <w:widowControl w:val="0"/>
      <w:pBdr>
        <w:top w:val="nil"/>
        <w:left w:val="nil"/>
        <w:bottom w:val="nil"/>
        <w:right w:val="nil"/>
        <w:between w:val="nil"/>
        <w:bar w:val="nil"/>
      </w:pBdr>
      <w:tabs>
        <w:tab w:val="center" w:pos="4153"/>
        <w:tab w:val="right" w:pos="8306"/>
      </w:tabs>
    </w:pPr>
    <w:rPr>
      <w:rFonts w:ascii="Calibri" w:eastAsia="Arial Unicode MS" w:hAnsi="Calibri" w:cs="Arial Unicode MS"/>
      <w:color w:val="000000"/>
      <w:sz w:val="20"/>
      <w:szCs w:val="20"/>
      <w:u w:color="000000"/>
      <w:bdr w:val="nil"/>
    </w:rPr>
  </w:style>
  <w:style w:type="character" w:customStyle="1" w:styleId="a4">
    <w:name w:val="頁首 字元"/>
    <w:basedOn w:val="a0"/>
    <w:link w:val="a3"/>
    <w:rsid w:val="00210F1B"/>
    <w:rPr>
      <w:rFonts w:ascii="Calibri" w:eastAsia="Arial Unicode MS" w:hAnsi="Calibri" w:cs="Arial Unicode MS"/>
      <w:color w:val="000000"/>
      <w:sz w:val="20"/>
      <w:szCs w:val="20"/>
      <w:u w:color="000000"/>
      <w:bdr w:val="nil"/>
    </w:rPr>
  </w:style>
  <w:style w:type="paragraph" w:styleId="Web">
    <w:name w:val="Normal (Web)"/>
    <w:basedOn w:val="a"/>
    <w:uiPriority w:val="99"/>
    <w:semiHidden/>
    <w:unhideWhenUsed/>
    <w:rsid w:val="005E6E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806">
      <w:bodyDiv w:val="1"/>
      <w:marLeft w:val="0"/>
      <w:marRight w:val="0"/>
      <w:marTop w:val="0"/>
      <w:marBottom w:val="0"/>
      <w:divBdr>
        <w:top w:val="none" w:sz="0" w:space="0" w:color="auto"/>
        <w:left w:val="none" w:sz="0" w:space="0" w:color="auto"/>
        <w:bottom w:val="none" w:sz="0" w:space="0" w:color="auto"/>
        <w:right w:val="none" w:sz="0" w:space="0" w:color="auto"/>
      </w:divBdr>
    </w:div>
    <w:div w:id="775488358">
      <w:bodyDiv w:val="1"/>
      <w:marLeft w:val="0"/>
      <w:marRight w:val="0"/>
      <w:marTop w:val="0"/>
      <w:marBottom w:val="0"/>
      <w:divBdr>
        <w:top w:val="none" w:sz="0" w:space="0" w:color="auto"/>
        <w:left w:val="none" w:sz="0" w:space="0" w:color="auto"/>
        <w:bottom w:val="none" w:sz="0" w:space="0" w:color="auto"/>
        <w:right w:val="none" w:sz="0" w:space="0" w:color="auto"/>
      </w:divBdr>
    </w:div>
    <w:div w:id="859927145">
      <w:bodyDiv w:val="1"/>
      <w:marLeft w:val="0"/>
      <w:marRight w:val="0"/>
      <w:marTop w:val="0"/>
      <w:marBottom w:val="0"/>
      <w:divBdr>
        <w:top w:val="none" w:sz="0" w:space="0" w:color="auto"/>
        <w:left w:val="none" w:sz="0" w:space="0" w:color="auto"/>
        <w:bottom w:val="none" w:sz="0" w:space="0" w:color="auto"/>
        <w:right w:val="none" w:sz="0" w:space="0" w:color="auto"/>
      </w:divBdr>
    </w:div>
    <w:div w:id="1775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盧思諭</dc:creator>
  <cp:keywords/>
  <dc:description/>
  <cp:lastModifiedBy>盧思諭</cp:lastModifiedBy>
  <cp:revision>11</cp:revision>
  <dcterms:created xsi:type="dcterms:W3CDTF">2024-06-20T07:06:00Z</dcterms:created>
  <dcterms:modified xsi:type="dcterms:W3CDTF">2024-06-21T09:54:00Z</dcterms:modified>
</cp:coreProperties>
</file>